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E7" w:rsidRDefault="00D253E7" w:rsidP="00D253E7">
      <w:pPr>
        <w:pStyle w:val="Nagwek1"/>
      </w:pPr>
      <w:r>
        <w:rPr>
          <w:noProof/>
        </w:rPr>
        <w:drawing>
          <wp:inline distT="0" distB="0" distL="0" distR="0">
            <wp:extent cx="876300" cy="947702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4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</w:rPr>
        <w:drawing>
          <wp:inline distT="0" distB="0" distL="0" distR="0">
            <wp:extent cx="1259123" cy="10210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123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253E7" w:rsidRPr="00EC6920" w:rsidRDefault="00D253E7" w:rsidP="00D253E7">
      <w:pPr>
        <w:pStyle w:val="Nagwek1"/>
      </w:pPr>
      <w:r>
        <w:t xml:space="preserve">        </w:t>
      </w:r>
      <w:r w:rsidRPr="00EC6920">
        <w:rPr>
          <w:rFonts w:ascii="Comic Sans MS" w:hAnsi="Comic Sans MS"/>
        </w:rPr>
        <w:t>Wyprawka pierwszoklasisty</w:t>
      </w:r>
    </w:p>
    <w:p w:rsidR="00D253E7" w:rsidRPr="00EC6920" w:rsidRDefault="00D253E7" w:rsidP="00D253E7">
      <w:pPr>
        <w:spacing w:line="360" w:lineRule="auto"/>
        <w:jc w:val="center"/>
        <w:rPr>
          <w:b/>
          <w:sz w:val="28"/>
          <w:szCs w:val="28"/>
        </w:rPr>
      </w:pPr>
      <w:r w:rsidRPr="00EC6920">
        <w:rPr>
          <w:b/>
          <w:sz w:val="28"/>
          <w:szCs w:val="28"/>
        </w:rPr>
        <w:t xml:space="preserve">Informacja dla Rodziców </w:t>
      </w:r>
      <w:bookmarkStart w:id="0" w:name="_GoBack"/>
      <w:bookmarkEnd w:id="0"/>
      <w:r w:rsidRPr="00EC6920">
        <w:rPr>
          <w:b/>
          <w:sz w:val="28"/>
          <w:szCs w:val="28"/>
        </w:rPr>
        <w:t>Pierwszoklasistów</w:t>
      </w:r>
    </w:p>
    <w:p w:rsidR="00D253E7" w:rsidRPr="00EC6920" w:rsidRDefault="00D253E7" w:rsidP="00D253E7">
      <w:pPr>
        <w:spacing w:line="360" w:lineRule="auto"/>
        <w:jc w:val="center"/>
        <w:rPr>
          <w:b/>
          <w:sz w:val="28"/>
          <w:szCs w:val="28"/>
        </w:rPr>
      </w:pPr>
      <w:r w:rsidRPr="00EC6920">
        <w:rPr>
          <w:b/>
          <w:sz w:val="28"/>
          <w:szCs w:val="28"/>
        </w:rPr>
        <w:t>zapisanych do Szkoły Podstawowej nr 5 im. Jana Pawła II</w:t>
      </w:r>
    </w:p>
    <w:p w:rsidR="00D253E7" w:rsidRPr="00EC6920" w:rsidRDefault="00D253E7" w:rsidP="00D253E7">
      <w:pPr>
        <w:spacing w:line="360" w:lineRule="auto"/>
        <w:jc w:val="center"/>
        <w:rPr>
          <w:b/>
          <w:sz w:val="28"/>
          <w:szCs w:val="28"/>
        </w:rPr>
      </w:pPr>
      <w:r w:rsidRPr="00EC6920">
        <w:rPr>
          <w:b/>
          <w:sz w:val="28"/>
          <w:szCs w:val="28"/>
        </w:rPr>
        <w:t>(rok szkolny 2019/2020)</w:t>
      </w:r>
    </w:p>
    <w:p w:rsidR="00D253E7" w:rsidRPr="00EC6920" w:rsidRDefault="00D253E7" w:rsidP="00D253E7">
      <w:pPr>
        <w:jc w:val="center"/>
        <w:rPr>
          <w:b/>
          <w:color w:val="FF0000"/>
          <w:sz w:val="28"/>
          <w:szCs w:val="28"/>
        </w:rPr>
      </w:pPr>
    </w:p>
    <w:p w:rsidR="00D253E7" w:rsidRPr="00EC6920" w:rsidRDefault="00D253E7" w:rsidP="00D253E7">
      <w:pPr>
        <w:rPr>
          <w:b/>
          <w:color w:val="FF0000"/>
          <w:sz w:val="28"/>
          <w:szCs w:val="28"/>
        </w:rPr>
      </w:pPr>
      <w:r w:rsidRPr="00EC6920">
        <w:rPr>
          <w:rFonts w:eastAsia="Calibri"/>
          <w:b/>
          <w:color w:val="FF0000"/>
          <w:sz w:val="28"/>
          <w:szCs w:val="28"/>
          <w:lang w:eastAsia="en-US"/>
        </w:rPr>
        <w:t>Dziecko należy wyposażyć w „Wyprawkę dla Pierwszaka”:</w:t>
      </w:r>
    </w:p>
    <w:p w:rsidR="00D253E7" w:rsidRPr="00EC6920" w:rsidRDefault="00D253E7" w:rsidP="00D253E7">
      <w:pPr>
        <w:jc w:val="center"/>
        <w:rPr>
          <w:rFonts w:eastAsia="Calibri"/>
          <w:b/>
          <w:sz w:val="32"/>
          <w:szCs w:val="32"/>
          <w:u w:val="single"/>
          <w:lang w:eastAsia="en-US"/>
        </w:rPr>
      </w:pPr>
    </w:p>
    <w:p w:rsidR="00D253E7" w:rsidRPr="00EC6920" w:rsidRDefault="00D253E7" w:rsidP="00D253E7">
      <w:pPr>
        <w:numPr>
          <w:ilvl w:val="0"/>
          <w:numId w:val="2"/>
        </w:numPr>
        <w:ind w:hanging="357"/>
        <w:contextualSpacing/>
        <w:rPr>
          <w:rFonts w:eastAsia="Calibri"/>
          <w:sz w:val="28"/>
          <w:szCs w:val="28"/>
          <w:lang w:eastAsia="en-US"/>
        </w:rPr>
      </w:pPr>
      <w:r w:rsidRPr="00EC6920">
        <w:rPr>
          <w:rFonts w:eastAsia="Calibri"/>
          <w:sz w:val="28"/>
          <w:szCs w:val="28"/>
          <w:lang w:eastAsia="en-US"/>
        </w:rPr>
        <w:t>zeszyty w 3 linie 16- kartkowe,</w:t>
      </w:r>
    </w:p>
    <w:p w:rsidR="00D253E7" w:rsidRPr="00EC6920" w:rsidRDefault="00D253E7" w:rsidP="00D253E7">
      <w:pPr>
        <w:numPr>
          <w:ilvl w:val="0"/>
          <w:numId w:val="2"/>
        </w:numPr>
        <w:ind w:hanging="357"/>
        <w:contextualSpacing/>
        <w:rPr>
          <w:rFonts w:eastAsia="Calibri"/>
          <w:sz w:val="28"/>
          <w:szCs w:val="28"/>
          <w:lang w:eastAsia="en-US"/>
        </w:rPr>
      </w:pPr>
      <w:r w:rsidRPr="00EC6920">
        <w:rPr>
          <w:rFonts w:eastAsia="Calibri"/>
          <w:sz w:val="28"/>
          <w:szCs w:val="28"/>
          <w:lang w:eastAsia="en-US"/>
        </w:rPr>
        <w:t>zeszyty w kratkę 16- kartkowe,</w:t>
      </w:r>
    </w:p>
    <w:p w:rsidR="00D253E7" w:rsidRPr="00EC6920" w:rsidRDefault="00D253E7" w:rsidP="00D253E7">
      <w:pPr>
        <w:numPr>
          <w:ilvl w:val="0"/>
          <w:numId w:val="2"/>
        </w:numPr>
        <w:ind w:hanging="357"/>
        <w:contextualSpacing/>
        <w:rPr>
          <w:rFonts w:eastAsia="Calibri"/>
          <w:sz w:val="28"/>
          <w:szCs w:val="28"/>
          <w:lang w:eastAsia="en-US"/>
        </w:rPr>
      </w:pPr>
      <w:r w:rsidRPr="00EC6920">
        <w:rPr>
          <w:rFonts w:eastAsia="Calibri"/>
          <w:sz w:val="28"/>
          <w:szCs w:val="28"/>
          <w:lang w:eastAsia="en-US"/>
        </w:rPr>
        <w:t>piórnik z wyposażeniem (ołówek, strugaczka z pojemnikiem, gumka, pióro, kredki, linijka, klej, nożyczki - metalowe, z zaokrąglonymi końcami),</w:t>
      </w:r>
    </w:p>
    <w:p w:rsidR="00D253E7" w:rsidRPr="00EC6920" w:rsidRDefault="00D253E7" w:rsidP="00D253E7">
      <w:pPr>
        <w:numPr>
          <w:ilvl w:val="0"/>
          <w:numId w:val="2"/>
        </w:numPr>
        <w:ind w:hanging="357"/>
        <w:contextualSpacing/>
        <w:rPr>
          <w:rFonts w:eastAsia="Calibri"/>
          <w:sz w:val="28"/>
          <w:szCs w:val="28"/>
          <w:lang w:eastAsia="en-US"/>
        </w:rPr>
      </w:pPr>
      <w:r w:rsidRPr="00EC6920">
        <w:rPr>
          <w:rFonts w:eastAsia="Calibri"/>
          <w:sz w:val="28"/>
          <w:szCs w:val="28"/>
          <w:lang w:eastAsia="en-US"/>
        </w:rPr>
        <w:t xml:space="preserve">teczka rysunkowa sztywna (do pozostawienia w szkole), a w niej: </w:t>
      </w:r>
    </w:p>
    <w:p w:rsidR="00D253E7" w:rsidRPr="00EC6920" w:rsidRDefault="00D253E7" w:rsidP="00D253E7">
      <w:pPr>
        <w:numPr>
          <w:ilvl w:val="0"/>
          <w:numId w:val="1"/>
        </w:numPr>
        <w:ind w:hanging="357"/>
        <w:contextualSpacing/>
        <w:rPr>
          <w:rFonts w:eastAsia="Calibri"/>
          <w:sz w:val="28"/>
          <w:szCs w:val="28"/>
          <w:lang w:eastAsia="en-US"/>
        </w:rPr>
      </w:pPr>
      <w:r w:rsidRPr="00EC6920">
        <w:rPr>
          <w:rFonts w:eastAsia="Calibri"/>
          <w:sz w:val="28"/>
          <w:szCs w:val="28"/>
          <w:lang w:eastAsia="en-US"/>
        </w:rPr>
        <w:t>blok techniczny z białymi kartkami A4,</w:t>
      </w:r>
    </w:p>
    <w:p w:rsidR="00D253E7" w:rsidRPr="00EC6920" w:rsidRDefault="00D253E7" w:rsidP="00D253E7">
      <w:pPr>
        <w:numPr>
          <w:ilvl w:val="0"/>
          <w:numId w:val="1"/>
        </w:numPr>
        <w:ind w:hanging="357"/>
        <w:contextualSpacing/>
        <w:rPr>
          <w:rFonts w:eastAsia="Calibri"/>
          <w:sz w:val="28"/>
          <w:szCs w:val="28"/>
          <w:lang w:eastAsia="en-US"/>
        </w:rPr>
      </w:pPr>
      <w:r w:rsidRPr="00EC6920">
        <w:rPr>
          <w:rFonts w:eastAsia="Calibri"/>
          <w:sz w:val="28"/>
          <w:szCs w:val="28"/>
          <w:lang w:eastAsia="en-US"/>
        </w:rPr>
        <w:t>blok techniczny z kolorowymi kartkami A4,</w:t>
      </w:r>
    </w:p>
    <w:p w:rsidR="00D253E7" w:rsidRPr="00EC6920" w:rsidRDefault="00D253E7" w:rsidP="00D253E7">
      <w:pPr>
        <w:numPr>
          <w:ilvl w:val="0"/>
          <w:numId w:val="1"/>
        </w:numPr>
        <w:ind w:hanging="357"/>
        <w:contextualSpacing/>
        <w:rPr>
          <w:rFonts w:eastAsia="Calibri"/>
          <w:sz w:val="28"/>
          <w:szCs w:val="28"/>
          <w:lang w:eastAsia="en-US"/>
        </w:rPr>
      </w:pPr>
      <w:r w:rsidRPr="00EC6920">
        <w:rPr>
          <w:rFonts w:eastAsia="Calibri"/>
          <w:sz w:val="28"/>
          <w:szCs w:val="28"/>
          <w:lang w:eastAsia="en-US"/>
        </w:rPr>
        <w:t>blok rysunkowy A4 i A3,</w:t>
      </w:r>
    </w:p>
    <w:p w:rsidR="00D253E7" w:rsidRPr="00EC6920" w:rsidRDefault="00D253E7" w:rsidP="00D253E7">
      <w:pPr>
        <w:numPr>
          <w:ilvl w:val="0"/>
          <w:numId w:val="1"/>
        </w:numPr>
        <w:ind w:hanging="357"/>
        <w:contextualSpacing/>
        <w:rPr>
          <w:rFonts w:eastAsia="Calibri"/>
          <w:sz w:val="28"/>
          <w:szCs w:val="28"/>
          <w:lang w:eastAsia="en-US"/>
        </w:rPr>
      </w:pPr>
      <w:r w:rsidRPr="00EC6920">
        <w:rPr>
          <w:rFonts w:eastAsia="Calibri"/>
          <w:sz w:val="28"/>
          <w:szCs w:val="28"/>
          <w:lang w:eastAsia="en-US"/>
        </w:rPr>
        <w:t xml:space="preserve">papier kolorowy, </w:t>
      </w:r>
    </w:p>
    <w:p w:rsidR="00D253E7" w:rsidRPr="00EC6920" w:rsidRDefault="00D253E7" w:rsidP="00D253E7">
      <w:pPr>
        <w:numPr>
          <w:ilvl w:val="0"/>
          <w:numId w:val="1"/>
        </w:numPr>
        <w:ind w:hanging="357"/>
        <w:contextualSpacing/>
        <w:rPr>
          <w:rFonts w:eastAsia="Calibri"/>
          <w:sz w:val="28"/>
          <w:szCs w:val="28"/>
          <w:lang w:eastAsia="en-US"/>
        </w:rPr>
      </w:pPr>
      <w:r w:rsidRPr="00EC6920">
        <w:rPr>
          <w:rFonts w:eastAsia="Calibri"/>
          <w:sz w:val="28"/>
          <w:szCs w:val="28"/>
          <w:lang w:eastAsia="en-US"/>
        </w:rPr>
        <w:t xml:space="preserve">plastelina, </w:t>
      </w:r>
    </w:p>
    <w:p w:rsidR="00D253E7" w:rsidRPr="00EC6920" w:rsidRDefault="00D253E7" w:rsidP="00D253E7">
      <w:pPr>
        <w:numPr>
          <w:ilvl w:val="0"/>
          <w:numId w:val="1"/>
        </w:numPr>
        <w:ind w:hanging="357"/>
        <w:contextualSpacing/>
        <w:rPr>
          <w:rFonts w:eastAsia="Calibri"/>
          <w:sz w:val="28"/>
          <w:szCs w:val="28"/>
          <w:lang w:eastAsia="en-US"/>
        </w:rPr>
      </w:pPr>
      <w:r w:rsidRPr="00EC6920">
        <w:rPr>
          <w:rFonts w:eastAsia="Calibri"/>
          <w:sz w:val="28"/>
          <w:szCs w:val="28"/>
          <w:lang w:eastAsia="en-US"/>
        </w:rPr>
        <w:t>farby,</w:t>
      </w:r>
    </w:p>
    <w:p w:rsidR="00D253E7" w:rsidRPr="00EC6920" w:rsidRDefault="00D253E7" w:rsidP="00D253E7">
      <w:pPr>
        <w:numPr>
          <w:ilvl w:val="0"/>
          <w:numId w:val="1"/>
        </w:numPr>
        <w:ind w:hanging="357"/>
        <w:contextualSpacing/>
        <w:rPr>
          <w:rFonts w:eastAsia="Calibri"/>
          <w:sz w:val="28"/>
          <w:szCs w:val="28"/>
          <w:lang w:eastAsia="en-US"/>
        </w:rPr>
      </w:pPr>
      <w:r w:rsidRPr="00EC6920">
        <w:rPr>
          <w:rFonts w:eastAsia="Calibri"/>
          <w:sz w:val="28"/>
          <w:szCs w:val="28"/>
          <w:lang w:eastAsia="en-US"/>
        </w:rPr>
        <w:t>pędzelki (2 grubszy i cieńszy),</w:t>
      </w:r>
    </w:p>
    <w:p w:rsidR="00D253E7" w:rsidRPr="00EC6920" w:rsidRDefault="00D253E7" w:rsidP="00D253E7">
      <w:pPr>
        <w:numPr>
          <w:ilvl w:val="0"/>
          <w:numId w:val="1"/>
        </w:numPr>
        <w:ind w:hanging="357"/>
        <w:contextualSpacing/>
        <w:rPr>
          <w:rFonts w:eastAsia="Calibri"/>
          <w:sz w:val="28"/>
          <w:szCs w:val="28"/>
          <w:lang w:eastAsia="en-US"/>
        </w:rPr>
      </w:pPr>
      <w:r w:rsidRPr="00EC6920">
        <w:rPr>
          <w:rFonts w:eastAsia="Calibri"/>
          <w:sz w:val="28"/>
          <w:szCs w:val="28"/>
          <w:lang w:eastAsia="en-US"/>
        </w:rPr>
        <w:t xml:space="preserve">kubek na wodę, </w:t>
      </w:r>
    </w:p>
    <w:p w:rsidR="00D253E7" w:rsidRPr="00EC6920" w:rsidRDefault="00D253E7" w:rsidP="00D253E7">
      <w:pPr>
        <w:numPr>
          <w:ilvl w:val="0"/>
          <w:numId w:val="3"/>
        </w:numPr>
        <w:ind w:hanging="357"/>
        <w:contextualSpacing/>
        <w:rPr>
          <w:rFonts w:eastAsia="Calibri"/>
          <w:sz w:val="28"/>
          <w:szCs w:val="28"/>
          <w:lang w:eastAsia="en-US"/>
        </w:rPr>
      </w:pPr>
      <w:r w:rsidRPr="00EC6920">
        <w:rPr>
          <w:rFonts w:eastAsia="Calibri"/>
          <w:sz w:val="28"/>
          <w:szCs w:val="28"/>
          <w:lang w:eastAsia="en-US"/>
        </w:rPr>
        <w:t>strój do zajęć sportowych (biała koszulka bawełniana, spodenki granatowe lub czarne),</w:t>
      </w:r>
    </w:p>
    <w:p w:rsidR="00D253E7" w:rsidRPr="00EC6920" w:rsidRDefault="00D253E7" w:rsidP="00D253E7">
      <w:pPr>
        <w:numPr>
          <w:ilvl w:val="0"/>
          <w:numId w:val="3"/>
        </w:numPr>
        <w:ind w:hanging="357"/>
        <w:contextualSpacing/>
        <w:rPr>
          <w:rFonts w:eastAsia="Calibri"/>
          <w:sz w:val="28"/>
          <w:szCs w:val="28"/>
          <w:lang w:eastAsia="en-US"/>
        </w:rPr>
      </w:pPr>
      <w:r w:rsidRPr="00EC6920">
        <w:rPr>
          <w:rFonts w:eastAsia="Calibri"/>
          <w:sz w:val="28"/>
          <w:szCs w:val="28"/>
          <w:lang w:eastAsia="en-US"/>
        </w:rPr>
        <w:t xml:space="preserve">obuwie na  gumowym spodzie (mogą być tenisówki lub tzw. halówki), </w:t>
      </w:r>
    </w:p>
    <w:p w:rsidR="00D253E7" w:rsidRPr="00EC6920" w:rsidRDefault="00D253E7" w:rsidP="00D253E7">
      <w:pPr>
        <w:numPr>
          <w:ilvl w:val="0"/>
          <w:numId w:val="3"/>
        </w:numPr>
        <w:ind w:hanging="357"/>
        <w:contextualSpacing/>
        <w:rPr>
          <w:rFonts w:eastAsia="Calibri"/>
          <w:sz w:val="28"/>
          <w:szCs w:val="28"/>
          <w:lang w:eastAsia="en-US"/>
        </w:rPr>
      </w:pPr>
      <w:r w:rsidRPr="00EC6920">
        <w:rPr>
          <w:rFonts w:eastAsia="Calibri"/>
          <w:sz w:val="28"/>
          <w:szCs w:val="28"/>
          <w:lang w:eastAsia="en-US"/>
        </w:rPr>
        <w:t>tornister,</w:t>
      </w:r>
    </w:p>
    <w:p w:rsidR="00D253E7" w:rsidRPr="00EC6920" w:rsidRDefault="00D253E7" w:rsidP="00D253E7">
      <w:pPr>
        <w:ind w:left="363" w:firstLine="346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EC6920">
        <w:rPr>
          <w:rFonts w:eastAsia="Calibri"/>
          <w:color w:val="FF0000"/>
          <w:sz w:val="28"/>
          <w:szCs w:val="28"/>
          <w:lang w:eastAsia="en-US"/>
        </w:rPr>
        <w:t>Prosimy nie kupować tornistrów na kółkach, stwarzają one zagrożenie bezpieczeństwa dzieci w czasie przemieszczania się w grupie, szczególnie po schodach.</w:t>
      </w:r>
    </w:p>
    <w:p w:rsidR="00D253E7" w:rsidRDefault="00D253E7" w:rsidP="00D253E7">
      <w:pPr>
        <w:numPr>
          <w:ilvl w:val="0"/>
          <w:numId w:val="3"/>
        </w:numPr>
        <w:ind w:hanging="357"/>
        <w:contextualSpacing/>
        <w:rPr>
          <w:rFonts w:eastAsia="Calibri"/>
          <w:sz w:val="28"/>
          <w:szCs w:val="28"/>
          <w:lang w:eastAsia="en-US"/>
        </w:rPr>
      </w:pPr>
      <w:r w:rsidRPr="00EC6920">
        <w:rPr>
          <w:rFonts w:eastAsia="Calibri"/>
          <w:sz w:val="28"/>
          <w:szCs w:val="28"/>
          <w:lang w:eastAsia="en-US"/>
        </w:rPr>
        <w:t>podpisany worek na obuwie.</w:t>
      </w:r>
    </w:p>
    <w:p w:rsidR="00D253E7" w:rsidRPr="00EC6920" w:rsidRDefault="00D253E7" w:rsidP="00D253E7">
      <w:pPr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D253E7" w:rsidRPr="00EC6920" w:rsidRDefault="00D253E7" w:rsidP="00D253E7">
      <w:pPr>
        <w:spacing w:line="360" w:lineRule="auto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Pr="00EC6920">
        <w:rPr>
          <w:b/>
          <w:sz w:val="28"/>
          <w:szCs w:val="28"/>
        </w:rPr>
        <w:t xml:space="preserve">Podręczniki dla pierwszoklasistów są bezpłatne. </w:t>
      </w:r>
    </w:p>
    <w:p w:rsidR="00D253E7" w:rsidRPr="00C2385E" w:rsidRDefault="00D253E7" w:rsidP="00D253E7">
      <w:pPr>
        <w:ind w:left="425" w:firstLine="284"/>
        <w:jc w:val="both"/>
        <w:rPr>
          <w:sz w:val="28"/>
          <w:szCs w:val="28"/>
        </w:rPr>
      </w:pPr>
      <w:r w:rsidRPr="00EC6920">
        <w:rPr>
          <w:sz w:val="28"/>
          <w:szCs w:val="28"/>
        </w:rPr>
        <w:t>Dzieci otrzymają je na początku roku szkolnego. Korzystać będą z podręcznika „Elementarz odkrywców” oraz odpowiednio dobranych zeszytów ćwiczeń. Uczniowie klasy I otrzymają również bezpłatnie podręcznik i ćwiczenia do nauki języka angielskiego. Rodzice dokonują zak</w:t>
      </w:r>
      <w:r>
        <w:rPr>
          <w:sz w:val="28"/>
          <w:szCs w:val="28"/>
        </w:rPr>
        <w:t>upu katechizmu do nauki religii.</w:t>
      </w:r>
      <w:r w:rsidRPr="00450CD6">
        <w:rPr>
          <w:sz w:val="28"/>
          <w:szCs w:val="28"/>
        </w:rPr>
        <w:t>                                                               </w:t>
      </w:r>
    </w:p>
    <w:p w:rsidR="00D253E7" w:rsidRDefault="00D253E7" w:rsidP="00D253E7">
      <w:r>
        <w:rPr>
          <w:noProof/>
          <w:sz w:val="28"/>
          <w:szCs w:val="28"/>
        </w:rPr>
        <w:drawing>
          <wp:inline distT="0" distB="0" distL="0" distR="0">
            <wp:extent cx="5760720" cy="403617"/>
            <wp:effectExtent l="0" t="0" r="0" b="0"/>
            <wp:docPr id="4" name="Obraz 4" descr="linnia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nia0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084" w:rsidRDefault="00323084"/>
    <w:sectPr w:rsidR="00323084" w:rsidSect="00C2385E">
      <w:pgSz w:w="11906" w:h="16838"/>
      <w:pgMar w:top="36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D7063"/>
    <w:multiLevelType w:val="hybridMultilevel"/>
    <w:tmpl w:val="B8646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20AD5"/>
    <w:multiLevelType w:val="hybridMultilevel"/>
    <w:tmpl w:val="68FCED44"/>
    <w:lvl w:ilvl="0" w:tplc="BBAE723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630E63"/>
    <w:multiLevelType w:val="hybridMultilevel"/>
    <w:tmpl w:val="17DCB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253E7"/>
    <w:rsid w:val="00323084"/>
    <w:rsid w:val="00D2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D253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53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3E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1284</Characters>
  <Application>Microsoft Office Word</Application>
  <DocSecurity>0</DocSecurity>
  <Lines>10</Lines>
  <Paragraphs>2</Paragraphs>
  <ScaleCrop>false</ScaleCrop>
  <Company>Ministrerstwo Edukacji Narodowej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2019-08-06T06:12:00Z</dcterms:created>
  <dcterms:modified xsi:type="dcterms:W3CDTF">2019-08-06T06:13:00Z</dcterms:modified>
</cp:coreProperties>
</file>